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99" w:rsidRDefault="00601799" w:rsidP="00601799">
      <w:pPr>
        <w:spacing w:before="100" w:beforeAutospacing="1" w:after="100" w:afterAutospacing="1"/>
      </w:pPr>
      <w:r>
        <w:rPr>
          <w:color w:val="000000"/>
          <w:sz w:val="22"/>
          <w:szCs w:val="22"/>
        </w:rPr>
        <w:t> </w:t>
      </w:r>
      <w:r>
        <w:rPr>
          <w:sz w:val="22"/>
          <w:szCs w:val="22"/>
        </w:rPr>
        <w:t xml:space="preserve">1.       </w:t>
      </w:r>
      <w:r>
        <w:rPr>
          <w:rStyle w:val="Enfasigrassetto"/>
          <w:sz w:val="22"/>
          <w:szCs w:val="22"/>
        </w:rPr>
        <w:t>Giorno 21/10/2016 : Conferenza di apertura</w:t>
      </w:r>
      <w:r>
        <w:rPr>
          <w:sz w:val="22"/>
          <w:szCs w:val="22"/>
        </w:rPr>
        <w:t>. Sono Intervenuti : Stefano Simonelli ( Presidente del Municipio Roma XV, Alessia Vivaldi ( Vice Presidente Municipio Roma XV ed assessore al Commercio, Cultura e Turismo ), Daniele Torquati ( Presidente uscente del Municipio Roma XV) , Gianni Rescignano per conto di Giacomo Sandri ( Commissario del Parco di Veio ), Adelaide Trezzini ( Presidente Association Internazionale Via Fracigena AIVF ), Fabrizio Vistoli ( Ricercatore e scrittore di Storia Antica ), Vittorio Paielli ( Autore di Guide Escursionistiche nel Lazio), Patricia Balsano ( Responsabile Comunicazione Radio Antenna 1 ),Silvia De Menna ( Flash Book-Voce narrante per Antenna 1 ), Ruggero Marino ( Giornalista e Scrittore) , Gianni Fara  ( koine Nuove Edizioni ),Ilaria Canali ( Responsabile Comunicazione Federtrek),Simonetta Bertusi ( Presidente BAAAL e moderatore della Conferenza ).</w:t>
      </w:r>
    </w:p>
    <w:p w:rsidR="00601799" w:rsidRDefault="00601799" w:rsidP="00601799">
      <w:pPr>
        <w:spacing w:before="100" w:beforeAutospacing="1" w:after="100" w:afterAutospacing="1"/>
      </w:pPr>
      <w:r>
        <w:rPr>
          <w:color w:val="000000"/>
          <w:sz w:val="22"/>
          <w:szCs w:val="22"/>
        </w:rPr>
        <w:t> </w:t>
      </w:r>
      <w:r>
        <w:rPr>
          <w:sz w:val="22"/>
          <w:szCs w:val="22"/>
        </w:rPr>
        <w:t>Nel corso della conferenza i presenti hanno tutti convenuto sull’importanza che il Comune di Roma  deleghi il Municipuio XV a rappresentarlo nella Comunita’ del  Parco di Veio in continuita’ con quanto gia’ fatto nella precedente consiliatura.</w:t>
      </w:r>
    </w:p>
    <w:p w:rsidR="00601799" w:rsidRDefault="00601799" w:rsidP="00601799">
      <w:pPr>
        <w:spacing w:before="100" w:beforeAutospacing="1" w:after="100" w:afterAutospacing="1"/>
      </w:pPr>
      <w:r>
        <w:rPr>
          <w:color w:val="000000"/>
          <w:sz w:val="22"/>
          <w:szCs w:val="22"/>
        </w:rPr>
        <w:t> </w:t>
      </w:r>
      <w:r>
        <w:rPr>
          <w:sz w:val="22"/>
          <w:szCs w:val="22"/>
        </w:rPr>
        <w:t>Simonetta Bertusi ha presentato  la bozza della Carta del Turismo Letterario della via Francigena e dei Percorsi        Storici della Regione Lazio: un decalogo d' intenti e proponimenti, suscettibili di variazioni e  aggiornamenti da parte delle realtà locali interessate alla sottoscrizione con l' obiettivo condiviso di  valorizzazione e  salvaguardia di questi importanti tracciati .</w:t>
      </w:r>
    </w:p>
    <w:p w:rsidR="00601799" w:rsidRDefault="00601799" w:rsidP="00601799">
      <w:pPr>
        <w:spacing w:before="100" w:beforeAutospacing="1" w:after="100" w:afterAutospacing="1"/>
      </w:pPr>
      <w:r>
        <w:rPr>
          <w:color w:val="000000"/>
          <w:sz w:val="22"/>
          <w:szCs w:val="22"/>
        </w:rPr>
        <w:t> </w:t>
      </w:r>
      <w:r>
        <w:rPr>
          <w:sz w:val="22"/>
          <w:szCs w:val="22"/>
        </w:rPr>
        <w:t>L’ Associazione Valorizziamo Veio ha presentato, per la sottoscrizione, la richiesta al Municipio per la realizzazione di un  Punto Informativo per la Via Francigena e piu’ in generale per il Parco di Veio nei locali ex dazio a La Storta.</w:t>
      </w:r>
    </w:p>
    <w:p w:rsidR="00601799" w:rsidRDefault="00601799" w:rsidP="00601799">
      <w:pPr>
        <w:spacing w:before="100" w:beforeAutospacing="1" w:after="100" w:afterAutospacing="1"/>
      </w:pPr>
      <w:r>
        <w:rPr>
          <w:color w:val="000000"/>
          <w:sz w:val="22"/>
          <w:szCs w:val="22"/>
        </w:rPr>
        <w:t> </w:t>
      </w:r>
      <w:r>
        <w:rPr>
          <w:sz w:val="22"/>
          <w:szCs w:val="22"/>
        </w:rPr>
        <w:t>Fabrizio Vistoli e  Vittorio Paielli hanno esposto , per la promozione del libro, le opere da loro realizzate come autori ( Fabrizio    Vistoli : libri , saggi e ricerche in campo archeologico e storia dell’ arte; Vittorio Paielli : Guide Escursionistiche nel Lazio ).</w:t>
      </w:r>
    </w:p>
    <w:p w:rsidR="00601799" w:rsidRDefault="00601799" w:rsidP="00601799">
      <w:pPr>
        <w:spacing w:before="100" w:beforeAutospacing="1" w:after="100" w:afterAutospacing="1"/>
      </w:pPr>
      <w:r>
        <w:rPr>
          <w:color w:val="000000"/>
          <w:sz w:val="22"/>
          <w:szCs w:val="22"/>
        </w:rPr>
        <w:t> </w:t>
      </w:r>
      <w:r>
        <w:rPr>
          <w:sz w:val="22"/>
          <w:szCs w:val="22"/>
        </w:rPr>
        <w:t>La Communita’ di Isola Farnese, rappresentata dal Presidente Andreoli,  ha esposto dei quadri con soggetti paesaggistici del territorio ( Isola Farnese, Veio ) e  foto del caratteristico borgo in occasione degli eventi  , di alto profilo culturale, che Vi vengono annualmente organizzati</w:t>
      </w:r>
    </w:p>
    <w:p w:rsidR="00601799" w:rsidRDefault="00601799" w:rsidP="00601799">
      <w:pPr>
        <w:spacing w:before="100" w:beforeAutospacing="1" w:after="100" w:afterAutospacing="1"/>
        <w:ind w:left="720"/>
      </w:pPr>
      <w:r>
        <w:rPr>
          <w:rFonts w:ascii="Arial" w:hAnsi="Arial" w:cs="Arial"/>
          <w:sz w:val="27"/>
          <w:szCs w:val="27"/>
        </w:rPr>
        <w:t>Nel pomeriggio e’ stato presentato da Roberto Miano  il  libro "</w:t>
      </w:r>
      <w:r>
        <w:rPr>
          <w:rStyle w:val="a-size-large"/>
          <w:rFonts w:ascii="Arial" w:hAnsi="Arial" w:cs="Arial"/>
          <w:sz w:val="27"/>
          <w:szCs w:val="27"/>
        </w:rPr>
        <w:t>Ti Lascio, Ma Lo Faccio Per Te"</w:t>
      </w:r>
      <w:r>
        <w:rPr>
          <w:rFonts w:ascii="Arial" w:hAnsi="Arial" w:cs="Arial"/>
          <w:sz w:val="27"/>
          <w:szCs w:val="27"/>
        </w:rPr>
        <w:t>  </w:t>
      </w:r>
      <w:r>
        <w:rPr>
          <w:rStyle w:val="a-size-medium"/>
          <w:rFonts w:ascii="Arial" w:hAnsi="Arial" w:cs="Arial"/>
          <w:sz w:val="27"/>
          <w:szCs w:val="27"/>
        </w:rPr>
        <w:t>– </w:t>
      </w:r>
      <w:r>
        <w:rPr>
          <w:rFonts w:ascii="Arial" w:hAnsi="Arial" w:cs="Arial"/>
          <w:sz w:val="27"/>
          <w:szCs w:val="27"/>
        </w:rPr>
        <w:t>di </w:t>
      </w:r>
      <w:hyperlink r:id="rId6" w:history="1">
        <w:r>
          <w:rPr>
            <w:rStyle w:val="Collegamentoipertestuale"/>
            <w:rFonts w:ascii="Arial" w:hAnsi="Arial" w:cs="Arial"/>
            <w:color w:val="000000"/>
            <w:sz w:val="27"/>
            <w:szCs w:val="27"/>
          </w:rPr>
          <w:t>Cristina Rizzi Guelfi</w:t>
        </w:r>
      </w:hyperlink>
      <w:r>
        <w:rPr>
          <w:rStyle w:val="author"/>
          <w:rFonts w:ascii="Arial" w:hAnsi="Arial" w:cs="Arial"/>
          <w:sz w:val="27"/>
          <w:szCs w:val="27"/>
        </w:rPr>
        <w:t> </w:t>
      </w:r>
      <w:r>
        <w:rPr>
          <w:rStyle w:val="a-color-secondary"/>
          <w:rFonts w:ascii="Arial" w:hAnsi="Arial" w:cs="Arial"/>
          <w:sz w:val="27"/>
          <w:szCs w:val="27"/>
        </w:rPr>
        <w:t>(Autore), </w:t>
      </w:r>
      <w:hyperlink r:id="rId7" w:history="1">
        <w:r>
          <w:rPr>
            <w:rStyle w:val="Collegamentoipertestuale"/>
            <w:rFonts w:ascii="Arial" w:hAnsi="Arial" w:cs="Arial"/>
            <w:color w:val="000000"/>
            <w:sz w:val="27"/>
            <w:szCs w:val="27"/>
          </w:rPr>
          <w:t>Silvia De Miglio</w:t>
        </w:r>
      </w:hyperlink>
      <w:r>
        <w:rPr>
          <w:rStyle w:val="author"/>
          <w:rFonts w:ascii="Arial" w:hAnsi="Arial" w:cs="Arial"/>
          <w:sz w:val="27"/>
          <w:szCs w:val="27"/>
        </w:rPr>
        <w:t> </w:t>
      </w:r>
      <w:r>
        <w:rPr>
          <w:rStyle w:val="a-color-secondary"/>
          <w:rFonts w:ascii="Arial" w:hAnsi="Arial" w:cs="Arial"/>
          <w:sz w:val="27"/>
          <w:szCs w:val="27"/>
        </w:rPr>
        <w:t>(Autore), </w:t>
      </w:r>
      <w:hyperlink r:id="rId8" w:history="1">
        <w:r>
          <w:rPr>
            <w:rStyle w:val="Collegamentoipertestuale"/>
            <w:rFonts w:ascii="Arial" w:hAnsi="Arial" w:cs="Arial"/>
            <w:color w:val="000000"/>
            <w:sz w:val="27"/>
            <w:szCs w:val="27"/>
          </w:rPr>
          <w:t>Mirella Derossi</w:t>
        </w:r>
      </w:hyperlink>
      <w:r>
        <w:rPr>
          <w:rStyle w:val="author"/>
          <w:rFonts w:ascii="Arial" w:hAnsi="Arial" w:cs="Arial"/>
          <w:sz w:val="27"/>
          <w:szCs w:val="27"/>
        </w:rPr>
        <w:t> </w:t>
      </w:r>
      <w:r>
        <w:rPr>
          <w:rStyle w:val="a-color-secondary"/>
          <w:rFonts w:ascii="Arial" w:hAnsi="Arial" w:cs="Arial"/>
          <w:sz w:val="27"/>
          <w:szCs w:val="27"/>
        </w:rPr>
        <w:t>(Autore), </w:t>
      </w:r>
      <w:hyperlink r:id="rId9" w:history="1">
        <w:r>
          <w:rPr>
            <w:rStyle w:val="Collegamentoipertestuale"/>
            <w:rFonts w:ascii="Arial" w:hAnsi="Arial" w:cs="Arial"/>
            <w:color w:val="000000"/>
            <w:sz w:val="27"/>
            <w:szCs w:val="27"/>
          </w:rPr>
          <w:t>Mariagrazia Nemour</w:t>
        </w:r>
      </w:hyperlink>
      <w:r>
        <w:rPr>
          <w:rStyle w:val="author"/>
          <w:rFonts w:ascii="Arial" w:hAnsi="Arial" w:cs="Arial"/>
          <w:sz w:val="27"/>
          <w:szCs w:val="27"/>
        </w:rPr>
        <w:t> </w:t>
      </w:r>
      <w:r>
        <w:rPr>
          <w:rStyle w:val="a-color-secondary"/>
          <w:rFonts w:ascii="Arial" w:hAnsi="Arial" w:cs="Arial"/>
          <w:sz w:val="27"/>
          <w:szCs w:val="27"/>
        </w:rPr>
        <w:t>(Autore) </w:t>
      </w:r>
      <w:r>
        <w:rPr>
          <w:rFonts w:ascii="Arial" w:hAnsi="Arial" w:cs="Arial"/>
          <w:sz w:val="27"/>
          <w:szCs w:val="27"/>
        </w:rPr>
        <w:t>di " Gli Elefanti Edizioni"  di Roberto Albini , con le letture di Silvia de Menna.</w:t>
      </w:r>
    </w:p>
    <w:p w:rsidR="00601799" w:rsidRDefault="00601799" w:rsidP="00601799">
      <w:pPr>
        <w:spacing w:before="100" w:beforeAutospacing="1" w:after="100" w:afterAutospacing="1"/>
        <w:ind w:left="720"/>
      </w:pPr>
      <w:r>
        <w:rPr>
          <w:rFonts w:ascii="Arial" w:hAnsi="Arial" w:cs="Arial"/>
          <w:color w:val="000000"/>
          <w:sz w:val="27"/>
          <w:szCs w:val="27"/>
        </w:rPr>
        <w:t> </w:t>
      </w:r>
      <w:r>
        <w:rPr>
          <w:sz w:val="22"/>
          <w:szCs w:val="22"/>
        </w:rPr>
        <w:t xml:space="preserve">2.       </w:t>
      </w:r>
      <w:r>
        <w:rPr>
          <w:rStyle w:val="Enfasigrassetto"/>
          <w:sz w:val="22"/>
          <w:szCs w:val="22"/>
        </w:rPr>
        <w:t>Giorno 22/10/2016</w:t>
      </w:r>
      <w:r>
        <w:rPr>
          <w:sz w:val="22"/>
          <w:szCs w:val="22"/>
        </w:rPr>
        <w:t xml:space="preserve"> : Interventi di Paolo Salvatore ( Innovation Engineering), Pieluigi Gazzani ( Italia Nostra ), Beatrice Galli ( FIAB), Rodolfo Bosi ( Architetto e Autore- Responsabile del Circolo Territoriale di Roma di VAS – Verde Ambiente e Societa’).</w:t>
      </w:r>
    </w:p>
    <w:p w:rsidR="00601799" w:rsidRDefault="00601799" w:rsidP="00601799">
      <w:pPr>
        <w:pStyle w:val="Paragrafoelenco"/>
      </w:pPr>
      <w:r>
        <w:rPr>
          <w:color w:val="000000"/>
          <w:sz w:val="22"/>
          <w:szCs w:val="22"/>
        </w:rPr>
        <w:t> </w:t>
      </w:r>
      <w:r>
        <w:rPr>
          <w:sz w:val="22"/>
          <w:szCs w:val="22"/>
        </w:rPr>
        <w:t>1)      Paolo Salvatore ha illustrato l’applicazione software ( caratteristiche e funzionalita’ ) sviluppata da Innovation Engineering per il Parco di Veio a supporto della “ Guida ai Borghi e Sentieri” e per l’interfacciamento diretto tra Cittadini e Parco di Veio ( segnalazioni, informazioni, …..) ;</w:t>
      </w:r>
      <w:r>
        <w:rPr>
          <w:sz w:val="22"/>
          <w:szCs w:val="22"/>
        </w:rPr>
        <w:br/>
        <w:t>2)      Pierluigi Gazzani ha illustrato la composizione delle zone , degli ambienti naturali , dei centri e vestigia  storiche che costituiscono e sono presenti nel Parco di Veio. Pierluigi ha illustrato l’aggiornamento dei percorsi turistici ed escursionistici  del Parco di Veio , gli aggiornamenti dei tracciati della Via Francigena,  le proposte di Italia Nostra per ampliare la rete di sentieri esistente.</w:t>
      </w:r>
      <w:r>
        <w:rPr>
          <w:sz w:val="22"/>
          <w:szCs w:val="22"/>
        </w:rPr>
        <w:br/>
        <w:t>3)      Gianni Rescignano ha accennato al Progetto del Parco di Veio relativo a “  Progetto di Sentieristica  dal Parco Urbano di Inviolatella Borghese a Isola Farnese “. Una spina dorsale verde del Parco che consente di arrivare dai limiti urbani della citta’ ( Corso di Francia ) all’Area archeologica di Veio .</w:t>
      </w:r>
      <w:r>
        <w:rPr>
          <w:sz w:val="22"/>
          <w:szCs w:val="22"/>
        </w:rPr>
        <w:br/>
        <w:t>4)      Beatrice Galli ha illustrato i Grandi Itinerari cicloturistici nel XV Municipio ( EV7  B/1 Ciclopista del Sole,  EV5 B/3 Francigena) e il dettaglio della proposta di innesto e segnaletica da via Flaminia alla ciclabile del Tevere Nord – Castel Giubileo.</w:t>
      </w:r>
      <w:r>
        <w:rPr>
          <w:sz w:val="22"/>
          <w:szCs w:val="22"/>
        </w:rPr>
        <w:br/>
        <w:t xml:space="preserve">5)      Rodolfo Bosi ha illustrato la sua storia di promotore della costituzione del Parco di Veio e delle sue </w:t>
      </w:r>
      <w:r>
        <w:rPr>
          <w:sz w:val="22"/>
          <w:szCs w:val="22"/>
        </w:rPr>
        <w:lastRenderedPageBreak/>
        <w:t>attivita’ di ricerca storica  per la valorizzazione del XV Municipio . Nel sito del Circolo VAS e’ disponibile  l’ archivio storico delle ricerche , tra cui in particolare,  “ Alla Riscoperta della Antica Via Veientana”.  In occasione delle Conferenze Urbanistiche Municipali promosse nel 2014 dall’ Assessorato Trasformazione  Urbana di Roma Capitale, ha presentato, tra le altre, le schede progetto per il XV Municipio : Parco archeologico lineare della Via Veientana, Parco archeologico lineare della Via Flaminia, Destinazione dei casali del Parco Volusia a polo museale e casa del Parco.</w:t>
      </w:r>
      <w:r>
        <w:rPr>
          <w:sz w:val="22"/>
          <w:szCs w:val="22"/>
        </w:rPr>
        <w:br/>
        <w:t>6)      Armando Finodi del Casolare 311 ha illustrato la storia , le attivita’ agricole , la fattoria didattica, il museo degli attrezzi contadini e tutte le iniziative di accoglienza svolte dalla Fattoria Museo Casolare 311.</w:t>
      </w:r>
      <w:r>
        <w:rPr>
          <w:sz w:val="22"/>
          <w:szCs w:val="22"/>
        </w:rPr>
        <w:br/>
        <w:t>7) Marilita Molinari, presente con l' associazione Hermes 2000 nel corso dell' intera manifestazione,  ha colto l' occasione per evidenziare l' importanza dell' istituzione delle consulte municipali per portare all' attenzione dell' Amministrazione le problematiche dei cittadini                                                      </w:t>
      </w:r>
    </w:p>
    <w:p w:rsidR="00601799" w:rsidRDefault="00601799" w:rsidP="00601799">
      <w:pPr>
        <w:spacing w:before="100" w:beforeAutospacing="1" w:after="100" w:afterAutospacing="1"/>
      </w:pPr>
      <w:r>
        <w:rPr>
          <w:color w:val="000000"/>
          <w:sz w:val="22"/>
          <w:szCs w:val="22"/>
        </w:rPr>
        <w:t>               Nel pomeriggio Donatella Molinari, in apertura, ha introdotto la presentazione del libro di Ruggero Marino “ Le stagioni del Turano “con le letture dell’ attrice  Marisol Gabrielli e del giornalista e attore RAI Sergio Matteucci, suggestivamente commentate, con appassionato trasporto, dal poeta e critico letterario, Plinio Perilli. </w:t>
      </w:r>
    </w:p>
    <w:p w:rsidR="00601799" w:rsidRDefault="00601799" w:rsidP="00601799">
      <w:pPr>
        <w:spacing w:before="100" w:beforeAutospacing="1" w:after="100" w:afterAutospacing="1"/>
      </w:pPr>
      <w:r>
        <w:rPr>
          <w:color w:val="000000"/>
          <w:sz w:val="22"/>
          <w:szCs w:val="22"/>
        </w:rPr>
        <w:t> </w:t>
      </w:r>
      <w:r>
        <w:rPr>
          <w:sz w:val="22"/>
          <w:szCs w:val="22"/>
        </w:rPr>
        <w:t xml:space="preserve">3.       </w:t>
      </w:r>
      <w:r>
        <w:rPr>
          <w:rStyle w:val="Enfasigrassetto"/>
          <w:sz w:val="22"/>
          <w:szCs w:val="22"/>
        </w:rPr>
        <w:t>Giorno 23/10/2016</w:t>
      </w:r>
      <w:r>
        <w:rPr>
          <w:sz w:val="22"/>
          <w:szCs w:val="22"/>
        </w:rPr>
        <w:t xml:space="preserve"> :  Interventi di Giulia Maggiore ( Universita’ La Sapienza ), Adelaide Trezzini ( Presidente AIVF ), Fabrizio Vistoli ( Ricercatore e scrittore di Storia antica), Lucia Mosiello ( Presidente Associazione Parco Volusia).</w:t>
      </w:r>
    </w:p>
    <w:p w:rsidR="00601799" w:rsidRDefault="00601799" w:rsidP="00601799">
      <w:pPr>
        <w:pStyle w:val="Paragrafoelenco"/>
      </w:pPr>
      <w:r>
        <w:rPr>
          <w:color w:val="000000"/>
          <w:sz w:val="22"/>
          <w:szCs w:val="22"/>
        </w:rPr>
        <w:t> </w:t>
      </w:r>
      <w:r>
        <w:rPr>
          <w:sz w:val="22"/>
          <w:szCs w:val="22"/>
        </w:rPr>
        <w:t>1)      Giulia Maggiore, archeologa,  ha ilustrato l’ applicazione software ( caratteristiche e funzionalita’ ) in via di sviluppo presso l’ Universita’ La Sapienza  finalizzata al censimento ed informazione ai cittadini dei siti storici/archeologici del territorio dell’ Etruria Meridionale interessato dalla Via Francigena. L’ applicazione fornira’ anche le informazioni relative ai punti di sosta e ristoro, delle aziende con  produzioni locali,  dei centri di servizio turistico e sportivo per i cittadini.</w:t>
      </w:r>
      <w:r>
        <w:rPr>
          <w:sz w:val="22"/>
          <w:szCs w:val="22"/>
        </w:rPr>
        <w:br/>
        <w:t>2)      Adelaide Trezzini, archeologa, Presidente dell' Associazione Internazionale della Via Francigena,  ha ripercorso la sua esperienza di pioniera per la riscoperta della Via Francigena , ha illustrato i suoi progetti gia’ conclusi ed in corso per il riconoscimento dei tracciati storici della Via Francigena e non solo, il tracciato della variante Etrusco- Medioevale ( gia’ variante dei Laghi)  della Via francigena dal Borgo di Monterosi , al Lago di Bracciano, al lago di Martignano, al Borgo Medioevale di Cesano, al Borgo Medioevale di Isola Farnese.</w:t>
      </w:r>
      <w:r>
        <w:rPr>
          <w:sz w:val="22"/>
          <w:szCs w:val="22"/>
        </w:rPr>
        <w:br/>
        <w:t>3)      Fabrizio Vistoli, archeologo (Valorizziamo Veio) , ha illustrato il patrimonio  di storia e naturalistico  rappresentato dall’ Area Archeologica di Veio e dai Borghi Medioevali di Isola Farnese e Cesano. Fabrizio ha impostato la sua illustrazione prendendo in esame i punti  di debolezza e di forza del patrimonio.</w:t>
      </w:r>
      <w:r>
        <w:rPr>
          <w:sz w:val="22"/>
          <w:szCs w:val="22"/>
        </w:rPr>
        <w:br/>
        <w:t>4)      Lucia Mosiello </w:t>
      </w:r>
      <w:r>
        <w:rPr>
          <w:sz w:val="18"/>
          <w:szCs w:val="18"/>
        </w:rPr>
        <w:t>, biologa, ricercatrice ENEA, Presidente dell' Associazione Amici del Parco Volusia, </w:t>
      </w:r>
      <w:r>
        <w:rPr>
          <w:sz w:val="22"/>
          <w:szCs w:val="22"/>
        </w:rPr>
        <w:t>ha parlato dello stato del Parco Volusia e delle iniziative che l’associazione sta perseguendo per il suo completamento (completamento lavori della  parte bassa del parco e accesso da via veientana ) e per la sua valorizzazione e fruizione ( apertura accesso da Via Bracciano, ristrutturazione casali, adozione, per pulizia, del tratto di strada romana nella zona archeologica del parco,…).Lucia Mosiello ha illustrato la possibilita’ di aderire alla iniziativa ENEA per la  predisposizione nel Parco , vicino/nella scuola elementare, di una stazione di compostaggio.</w:t>
      </w:r>
      <w:r>
        <w:rPr>
          <w:sz w:val="22"/>
          <w:szCs w:val="22"/>
        </w:rPr>
        <w:br/>
        <w:t>5) Il Comitato XV Municipio con Grazia Salvatore e Renata Norelli, sempre presenti nelle tre giornate, hanno sottolineato la necessità di completamento dei lavori mancanti per l' apertura definitiva del Parco Volusia</w:t>
      </w:r>
      <w:r>
        <w:rPr>
          <w:sz w:val="22"/>
          <w:szCs w:val="22"/>
        </w:rPr>
        <w:br/>
        <w:t xml:space="preserve">Claudia Dalmastri , </w:t>
      </w:r>
      <w:r>
        <w:rPr>
          <w:sz w:val="18"/>
          <w:szCs w:val="18"/>
        </w:rPr>
        <w:t>docente universitaria, l</w:t>
      </w:r>
      <w:r>
        <w:rPr>
          <w:sz w:val="22"/>
          <w:szCs w:val="22"/>
        </w:rPr>
        <w:t>aureata in scienze biologiche e specializzata in Microbiologia,  ha presentato, come autrice, il libro “ Avanzi, c’e’ pasta e…… altro ancora. La cucina ai tempi della crisi “.</w:t>
      </w:r>
    </w:p>
    <w:p w:rsidR="00601799" w:rsidRDefault="00601799" w:rsidP="00601799">
      <w:pPr>
        <w:spacing w:before="100" w:beforeAutospacing="1" w:after="100" w:afterAutospacing="1"/>
      </w:pPr>
      <w:r>
        <w:rPr>
          <w:color w:val="000000"/>
          <w:sz w:val="22"/>
          <w:szCs w:val="22"/>
        </w:rPr>
        <w:t> </w:t>
      </w:r>
      <w:r>
        <w:rPr>
          <w:sz w:val="22"/>
          <w:szCs w:val="22"/>
        </w:rPr>
        <w:t>La Cooperativa Agricola Co.r.ag.gio. ha esposto, in un banchetto per la vendita,  i  prodotti biologici da loro coltivati e le loro confetture.</w:t>
      </w:r>
    </w:p>
    <w:p w:rsidR="00601799" w:rsidRDefault="00601799" w:rsidP="00601799">
      <w:pPr>
        <w:spacing w:before="100" w:beforeAutospacing="1" w:after="100" w:afterAutospacing="1"/>
      </w:pPr>
      <w:r>
        <w:rPr>
          <w:color w:val="000000"/>
          <w:sz w:val="22"/>
          <w:szCs w:val="22"/>
        </w:rPr>
        <w:t> </w:t>
      </w:r>
      <w:r>
        <w:rPr>
          <w:rStyle w:val="Enfasigrassetto"/>
          <w:sz w:val="22"/>
          <w:szCs w:val="22"/>
        </w:rPr>
        <w:t>Concludo esprimendo grande soddisfazione per i risultati raggiunti, per  la professionalita’ dei  contenuti, la passione espressa e l' interesse suscitato  dai partecipanti, per la coesione e il coinvolgimento di tante associazioni, per i positivi riscontri manifestati dal pubblico  con esplicite richieste di riproporre, nuovamente, altre edizioni della medesima kermesse.</w:t>
      </w:r>
    </w:p>
    <w:p w:rsidR="00601799" w:rsidRDefault="00601799" w:rsidP="00601799">
      <w:pPr>
        <w:spacing w:before="100" w:beforeAutospacing="1" w:after="100" w:afterAutospacing="1"/>
      </w:pPr>
      <w:r>
        <w:rPr>
          <w:sz w:val="22"/>
          <w:szCs w:val="22"/>
        </w:rPr>
        <w:lastRenderedPageBreak/>
        <w:t> </w:t>
      </w:r>
    </w:p>
    <w:p w:rsidR="00601799" w:rsidRDefault="00601799" w:rsidP="00601799">
      <w:pPr>
        <w:pStyle w:val="NormaleWeb"/>
        <w:jc w:val="center"/>
      </w:pPr>
      <w:r>
        <w:rPr>
          <w:rStyle w:val="Enfasigrassetto"/>
          <w:sz w:val="27"/>
          <w:szCs w:val="27"/>
        </w:rPr>
        <w:t>COMUNICATO STAMPA</w:t>
      </w:r>
    </w:p>
    <w:p w:rsidR="00601799" w:rsidRDefault="00601799" w:rsidP="00601799">
      <w:pPr>
        <w:pStyle w:val="NormaleWeb"/>
        <w:jc w:val="center"/>
      </w:pPr>
      <w:r>
        <w:rPr>
          <w:rStyle w:val="Enfasigrassetto"/>
          <w:i/>
          <w:iCs/>
          <w:sz w:val="27"/>
          <w:szCs w:val="27"/>
        </w:rPr>
        <w:t>Formazione “sul campo”</w:t>
      </w:r>
    </w:p>
    <w:p w:rsidR="00601799" w:rsidRDefault="00601799" w:rsidP="00601799">
      <w:pPr>
        <w:pStyle w:val="NormaleWeb"/>
        <w:jc w:val="both"/>
      </w:pPr>
      <w:r>
        <w:rPr>
          <w:rStyle w:val="Enfasicorsivo"/>
          <w:b/>
          <w:bCs/>
          <w:sz w:val="27"/>
          <w:szCs w:val="27"/>
        </w:rPr>
        <w:t> Nella giornata conclusiva della Borsa del Turismo Letterario della Via Francigena e dei percorsi storici della Regione Lazio, patrocinata dalla Regione Lazio e dalla Presidenza del Municipio XV del Comune di Roma,  la Vice Presidente del Consiglio del Municipio XV Alessia Vivaldi , Assessore al Commercio, Cultura e Turismo, ha consegnato gli attestati di formazione ai giovani che hanno collaborato alla progettazione, organizzazione e realizzazione della manifestazione ideata dalla BAAAL – Borsa Archeologica Artistica Agrituristica del Lazio con l' ausilio di associazioni e comitati locali.  </w:t>
      </w:r>
    </w:p>
    <w:p w:rsidR="00601799" w:rsidRDefault="00601799" w:rsidP="00601799">
      <w:pPr>
        <w:pStyle w:val="NormaleWeb"/>
        <w:spacing w:after="240" w:afterAutospacing="0"/>
        <w:rPr>
          <w:rStyle w:val="Enfasicorsivo"/>
          <w:b/>
          <w:bCs/>
          <w:sz w:val="27"/>
          <w:szCs w:val="27"/>
        </w:rPr>
      </w:pPr>
      <w:r>
        <w:rPr>
          <w:b/>
          <w:bCs/>
          <w:i/>
          <w:iCs/>
          <w:sz w:val="27"/>
          <w:szCs w:val="27"/>
        </w:rPr>
        <w:br/>
      </w:r>
      <w:r>
        <w:rPr>
          <w:rStyle w:val="Enfasicorsivo"/>
          <w:b/>
          <w:bCs/>
          <w:sz w:val="27"/>
          <w:szCs w:val="27"/>
        </w:rPr>
        <w:t>Nei tre giorni della kermesse, che si è tenuta dal 21 al 23 ottobre 2016, gli stessi si sono occupati con maestria - in qualità di volontari dell’ associazione BAAAL che si occupa di sviluppo sostenibile -  del servizio di accoglienza e ricevimento dei partecipanti, dell’ organizzazione dei convegni e delle presentazioni che si sono susseguite, dell’ allestimento scenografico della zona espositiva e dei banchetti, nonché dell’ intrattenimento e animazione per i più piccoli. Oltretutto si sono dovuti confrontare anche con le difficoltà insite in un sito,  come quello delle Antiche Scuderie Veientane, ad “Emissione Zero” e con le restrizioni derivanti dal limitato apporto di energia proveniente da fonti rinnovabili.</w:t>
      </w:r>
      <w:r>
        <w:rPr>
          <w:b/>
          <w:bCs/>
          <w:i/>
          <w:iCs/>
          <w:sz w:val="27"/>
          <w:szCs w:val="27"/>
        </w:rPr>
        <w:br/>
      </w:r>
      <w:r>
        <w:rPr>
          <w:b/>
          <w:bCs/>
          <w:i/>
          <w:iCs/>
          <w:sz w:val="27"/>
          <w:szCs w:val="27"/>
        </w:rPr>
        <w:br/>
      </w:r>
      <w:r>
        <w:rPr>
          <w:rStyle w:val="Enfasicorsivo"/>
          <w:b/>
          <w:bCs/>
          <w:sz w:val="27"/>
          <w:szCs w:val="27"/>
        </w:rPr>
        <w:t xml:space="preserve">Per quanto riguarda i rifiuti generati dalla manifestazione, i ragazzi  hanno provveduto a smaltirli  nella stazione ecologica dell’ associazione, alimentando la campana di compostaggio con cui verrà concimato, a maturazione, l’ orto biologico. </w:t>
      </w:r>
      <w:r>
        <w:rPr>
          <w:b/>
          <w:bCs/>
          <w:i/>
          <w:iCs/>
          <w:sz w:val="27"/>
          <w:szCs w:val="27"/>
        </w:rPr>
        <w:br/>
      </w:r>
      <w:r>
        <w:rPr>
          <w:b/>
          <w:bCs/>
          <w:i/>
          <w:iCs/>
          <w:sz w:val="27"/>
          <w:szCs w:val="27"/>
        </w:rPr>
        <w:br/>
      </w:r>
      <w:r>
        <w:rPr>
          <w:rStyle w:val="Enfasicorsivo"/>
          <w:b/>
          <w:bCs/>
          <w:sz w:val="27"/>
          <w:szCs w:val="27"/>
        </w:rPr>
        <w:t>Ci auguriamo che su tale scia, altri eventi del territorio, possano servire ad educare e formare i nostri giovani, ad una cultura del lavoro, con iniziative “sul campo”, finalizzata all’ eccellenza in tutti i settori, partendo dalla mansione più umile a quella più qualificata,  che non escluda, ma anzi incentivi, periodi di specializzazione all’ estero, con l’ intento però  di contenere la “fuga di cervelli”, tanto utili alla riqualificazione e valorizzazione  del nostro inestimabile patrimonio ambientale e culturale, di cui talvolta siamo ignari detentori.</w:t>
      </w:r>
    </w:p>
    <w:p w:rsidR="00990DAB" w:rsidRDefault="00990DAB" w:rsidP="00601799">
      <w:pPr>
        <w:pStyle w:val="NormaleWeb"/>
        <w:spacing w:after="240" w:afterAutospacing="0"/>
      </w:pPr>
    </w:p>
    <w:p w:rsidR="00601799" w:rsidRDefault="00990DAB" w:rsidP="00601799">
      <w:pPr>
        <w:jc w:val="left"/>
      </w:pPr>
      <w:r>
        <w:rPr>
          <w:noProof/>
        </w:rPr>
        <w:drawing>
          <wp:inline distT="0" distB="0" distL="0" distR="0">
            <wp:extent cx="1581150" cy="1157539"/>
            <wp:effectExtent l="19050" t="0" r="0" b="0"/>
            <wp:docPr id="4" name="Immagine 1" descr="Immag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png"/>
                    <pic:cNvPicPr/>
                  </pic:nvPicPr>
                  <pic:blipFill>
                    <a:blip r:embed="rId10"/>
                    <a:stretch>
                      <a:fillRect/>
                    </a:stretch>
                  </pic:blipFill>
                  <pic:spPr>
                    <a:xfrm>
                      <a:off x="0" y="0"/>
                      <a:ext cx="1581622" cy="1157884"/>
                    </a:xfrm>
                    <a:prstGeom prst="rect">
                      <a:avLst/>
                    </a:prstGeom>
                  </pic:spPr>
                </pic:pic>
              </a:graphicData>
            </a:graphic>
          </wp:inline>
        </w:drawing>
      </w:r>
      <w:r w:rsidR="002B6EEB">
        <w:rPr>
          <w:noProof/>
          <w:lang w:eastAsia="it-IT"/>
        </w:rPr>
        <w:drawing>
          <wp:inline distT="0" distB="0" distL="0" distR="0">
            <wp:extent cx="1192530" cy="1142711"/>
            <wp:effectExtent l="19050" t="0" r="7620" b="0"/>
            <wp:docPr id="1" name="Immagine 0" descr="conseg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gna.png"/>
                    <pic:cNvPicPr/>
                  </pic:nvPicPr>
                  <pic:blipFill>
                    <a:blip r:embed="rId11" cstate="print"/>
                    <a:stretch>
                      <a:fillRect/>
                    </a:stretch>
                  </pic:blipFill>
                  <pic:spPr>
                    <a:xfrm>
                      <a:off x="0" y="0"/>
                      <a:ext cx="1193138" cy="1143293"/>
                    </a:xfrm>
                    <a:prstGeom prst="rect">
                      <a:avLst/>
                    </a:prstGeom>
                  </pic:spPr>
                </pic:pic>
              </a:graphicData>
            </a:graphic>
          </wp:inline>
        </w:drawing>
      </w:r>
    </w:p>
    <w:sectPr w:rsidR="00601799" w:rsidSect="006E7BC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AD" w:rsidRDefault="00F729AD" w:rsidP="00601799">
      <w:r>
        <w:separator/>
      </w:r>
    </w:p>
  </w:endnote>
  <w:endnote w:type="continuationSeparator" w:id="1">
    <w:p w:rsidR="00F729AD" w:rsidRDefault="00F729AD" w:rsidP="00601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AD" w:rsidRDefault="00F729AD" w:rsidP="00601799">
      <w:r>
        <w:separator/>
      </w:r>
    </w:p>
  </w:footnote>
  <w:footnote w:type="continuationSeparator" w:id="1">
    <w:p w:rsidR="00F729AD" w:rsidRDefault="00F729AD" w:rsidP="00601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99" w:rsidRDefault="0060179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601799"/>
    <w:rsid w:val="00165528"/>
    <w:rsid w:val="002B52CE"/>
    <w:rsid w:val="002B6EEB"/>
    <w:rsid w:val="00601799"/>
    <w:rsid w:val="006E7BCC"/>
    <w:rsid w:val="0072582F"/>
    <w:rsid w:val="008D3704"/>
    <w:rsid w:val="00990DAB"/>
    <w:rsid w:val="00C00770"/>
    <w:rsid w:val="00CD6E8D"/>
    <w:rsid w:val="00EF10BC"/>
    <w:rsid w:val="00F72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7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01799"/>
    <w:rPr>
      <w:color w:val="0000FF"/>
      <w:u w:val="single"/>
    </w:rPr>
  </w:style>
  <w:style w:type="paragraph" w:styleId="Paragrafoelenco">
    <w:name w:val="List Paragraph"/>
    <w:basedOn w:val="Normale"/>
    <w:uiPriority w:val="34"/>
    <w:qFormat/>
    <w:rsid w:val="00601799"/>
    <w:pPr>
      <w:spacing w:before="100" w:beforeAutospacing="1" w:after="100" w:afterAutospacing="1"/>
      <w:jc w:val="left"/>
    </w:pPr>
    <w:rPr>
      <w:lang w:eastAsia="it-IT"/>
    </w:rPr>
  </w:style>
  <w:style w:type="character" w:customStyle="1" w:styleId="a-size-large">
    <w:name w:val="a-size-large"/>
    <w:basedOn w:val="Carpredefinitoparagrafo"/>
    <w:rsid w:val="00601799"/>
  </w:style>
  <w:style w:type="character" w:customStyle="1" w:styleId="a-size-medium">
    <w:name w:val="a-size-medium"/>
    <w:basedOn w:val="Carpredefinitoparagrafo"/>
    <w:rsid w:val="00601799"/>
  </w:style>
  <w:style w:type="character" w:customStyle="1" w:styleId="author">
    <w:name w:val="author"/>
    <w:basedOn w:val="Carpredefinitoparagrafo"/>
    <w:rsid w:val="00601799"/>
  </w:style>
  <w:style w:type="character" w:customStyle="1" w:styleId="a-color-secondary">
    <w:name w:val="a-color-secondary"/>
    <w:basedOn w:val="Carpredefinitoparagrafo"/>
    <w:rsid w:val="00601799"/>
  </w:style>
  <w:style w:type="character" w:styleId="Enfasigrassetto">
    <w:name w:val="Strong"/>
    <w:basedOn w:val="Carpredefinitoparagrafo"/>
    <w:uiPriority w:val="22"/>
    <w:qFormat/>
    <w:rsid w:val="00601799"/>
    <w:rPr>
      <w:b/>
      <w:bCs/>
    </w:rPr>
  </w:style>
  <w:style w:type="paragraph" w:styleId="NormaleWeb">
    <w:name w:val="Normal (Web)"/>
    <w:basedOn w:val="Normale"/>
    <w:uiPriority w:val="99"/>
    <w:semiHidden/>
    <w:unhideWhenUsed/>
    <w:rsid w:val="00601799"/>
    <w:pPr>
      <w:spacing w:before="100" w:beforeAutospacing="1" w:after="100" w:afterAutospacing="1"/>
      <w:jc w:val="left"/>
    </w:pPr>
    <w:rPr>
      <w:lang w:eastAsia="it-IT"/>
    </w:rPr>
  </w:style>
  <w:style w:type="character" w:styleId="Enfasicorsivo">
    <w:name w:val="Emphasis"/>
    <w:basedOn w:val="Carpredefinitoparagrafo"/>
    <w:uiPriority w:val="20"/>
    <w:qFormat/>
    <w:rsid w:val="00601799"/>
    <w:rPr>
      <w:i/>
      <w:iCs/>
    </w:rPr>
  </w:style>
  <w:style w:type="paragraph" w:styleId="Testofumetto">
    <w:name w:val="Balloon Text"/>
    <w:basedOn w:val="Normale"/>
    <w:link w:val="TestofumettoCarattere"/>
    <w:uiPriority w:val="99"/>
    <w:semiHidden/>
    <w:unhideWhenUsed/>
    <w:rsid w:val="006017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799"/>
    <w:rPr>
      <w:rFonts w:ascii="Tahoma" w:hAnsi="Tahoma" w:cs="Tahoma"/>
      <w:sz w:val="16"/>
      <w:szCs w:val="16"/>
    </w:rPr>
  </w:style>
  <w:style w:type="paragraph" w:styleId="Intestazione">
    <w:name w:val="header"/>
    <w:basedOn w:val="Normale"/>
    <w:link w:val="IntestazioneCarattere"/>
    <w:uiPriority w:val="99"/>
    <w:semiHidden/>
    <w:unhideWhenUsed/>
    <w:rsid w:val="006017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01799"/>
  </w:style>
  <w:style w:type="paragraph" w:styleId="Pidipagina">
    <w:name w:val="footer"/>
    <w:basedOn w:val="Normale"/>
    <w:link w:val="PidipaginaCarattere"/>
    <w:uiPriority w:val="99"/>
    <w:semiHidden/>
    <w:unhideWhenUsed/>
    <w:rsid w:val="0060179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017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it/s/ref=dp_byline_sr_book_3?ie=UTF8&amp;field-author=Mirella+Derossi&amp;search-alias=stripbook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it/s/ref=dp_byline_sr_book_2?ie=UTF8&amp;field-author=Silvia+De+Miglio&amp;search-alias=stripbook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amazon.it/s/ref=dp_byline_sr_book_1?ie=UTF8&amp;field-author=Cristina+Rizzi+Guelfi&amp;search-alias=stripbooks"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amazon.it/s/ref=dp_byline_sr_book_4?ie=UTF8&amp;field-author=Mariagrazia+Nemour&amp;search-alias=stripbooks"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1757</Words>
  <Characters>10018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3</cp:revision>
  <dcterms:created xsi:type="dcterms:W3CDTF">2016-11-14T08:14:00Z</dcterms:created>
  <dcterms:modified xsi:type="dcterms:W3CDTF">2016-11-14T11:38:00Z</dcterms:modified>
</cp:coreProperties>
</file>